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9307" w14:textId="1219D697" w:rsidR="00F11BCD" w:rsidRPr="00B23970" w:rsidRDefault="001C6ABE" w:rsidP="00393D16">
      <w:pPr>
        <w:pStyle w:val="NoSpacing"/>
        <w:spacing w:before="120" w:after="480"/>
        <w:jc w:val="center"/>
        <w:rPr>
          <w:b/>
          <w:sz w:val="29"/>
          <w:szCs w:val="29"/>
        </w:rPr>
      </w:pPr>
      <w:r w:rsidRPr="00B23970">
        <w:rPr>
          <w:b/>
          <w:sz w:val="29"/>
          <w:szCs w:val="29"/>
        </w:rPr>
        <w:t xml:space="preserve">Working </w:t>
      </w:r>
      <w:r w:rsidR="00F405D2" w:rsidRPr="00B23970">
        <w:rPr>
          <w:b/>
          <w:sz w:val="29"/>
          <w:szCs w:val="29"/>
        </w:rPr>
        <w:t>w</w:t>
      </w:r>
      <w:r w:rsidRPr="00B23970">
        <w:rPr>
          <w:b/>
          <w:sz w:val="29"/>
          <w:szCs w:val="29"/>
        </w:rPr>
        <w:t xml:space="preserve">ith a </w:t>
      </w:r>
      <w:r w:rsidR="00393D16" w:rsidRPr="00B23970">
        <w:rPr>
          <w:b/>
          <w:sz w:val="29"/>
          <w:szCs w:val="29"/>
        </w:rPr>
        <w:t xml:space="preserve">Child’s </w:t>
      </w:r>
      <w:r w:rsidRPr="00B23970">
        <w:rPr>
          <w:b/>
          <w:sz w:val="29"/>
          <w:szCs w:val="29"/>
        </w:rPr>
        <w:t xml:space="preserve">Low Appetite </w:t>
      </w:r>
      <w:r w:rsidR="00F405D2" w:rsidRPr="00B23970">
        <w:rPr>
          <w:b/>
          <w:sz w:val="29"/>
          <w:szCs w:val="29"/>
        </w:rPr>
        <w:t>D</w:t>
      </w:r>
      <w:r w:rsidRPr="00B23970">
        <w:rPr>
          <w:b/>
          <w:sz w:val="29"/>
          <w:szCs w:val="29"/>
        </w:rPr>
        <w:t>ue to ADHD Medication</w:t>
      </w:r>
    </w:p>
    <w:p w14:paraId="1974527D" w14:textId="5DFD2431" w:rsidR="00A82FEB" w:rsidRPr="00123FB8" w:rsidRDefault="00367303" w:rsidP="00EB0BDB">
      <w:pPr>
        <w:pStyle w:val="NoSpacing"/>
        <w:spacing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ABC8B55" wp14:editId="61CDB3EF">
                <wp:simplePos x="0" y="0"/>
                <wp:positionH relativeFrom="column">
                  <wp:posOffset>5067300</wp:posOffset>
                </wp:positionH>
                <wp:positionV relativeFrom="paragraph">
                  <wp:posOffset>298450</wp:posOffset>
                </wp:positionV>
                <wp:extent cx="1085850" cy="1133475"/>
                <wp:effectExtent l="0" t="0" r="0" b="9525"/>
                <wp:wrapTight wrapText="bothSides">
                  <wp:wrapPolygon edited="0">
                    <wp:start x="0" y="0"/>
                    <wp:lineTo x="0" y="21418"/>
                    <wp:lineTo x="21221" y="21418"/>
                    <wp:lineTo x="2122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C086D" w14:textId="42799671" w:rsidR="00D22EA0" w:rsidRDefault="00D22E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FDB2F" wp14:editId="1F6B301D">
                                  <wp:extent cx="971550" cy="967232"/>
                                  <wp:effectExtent l="0" t="0" r="0" b="4445"/>
                                  <wp:docPr id="32" name="Picture 32" descr="Shape, circ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Shape, circ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7941" cy="98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C8B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23.5pt;width:85.5pt;height:89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" stroked="f">
                <v:textbox inset="0,,0">
                  <w:txbxContent>
                    <w:p w14:paraId="5CBC086D" w14:textId="42799671" w:rsidR="00D22EA0" w:rsidRDefault="00D22EA0">
                      <w:r>
                        <w:rPr>
                          <w:noProof/>
                        </w:rPr>
                        <w:drawing>
                          <wp:inline distT="0" distB="0" distL="0" distR="0" wp14:anchorId="77AFDB2F" wp14:editId="1F6B301D">
                            <wp:extent cx="971550" cy="967232"/>
                            <wp:effectExtent l="0" t="0" r="0" b="4445"/>
                            <wp:docPr id="32" name="Picture 32" descr="Shape, circ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Shape, circ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7941" cy="98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2DFF" w:rsidRPr="00123FB8">
        <w:rPr>
          <w:b/>
          <w:bCs/>
          <w:color w:val="000000" w:themeColor="text1"/>
          <w:sz w:val="27"/>
          <w:szCs w:val="27"/>
        </w:rPr>
        <w:t>TIPS</w:t>
      </w:r>
    </w:p>
    <w:p w14:paraId="6A07F7D2" w14:textId="467051C1" w:rsidR="00413412" w:rsidRPr="00123FB8" w:rsidRDefault="001C6ABE" w:rsidP="00B6005E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Take advantage of </w:t>
      </w:r>
      <w:r w:rsidR="00EF2467" w:rsidRPr="00123FB8">
        <w:rPr>
          <w:color w:val="000000" w:themeColor="text1"/>
          <w:sz w:val="27"/>
          <w:szCs w:val="27"/>
        </w:rPr>
        <w:t>your child’s</w:t>
      </w:r>
      <w:r w:rsidR="003732E4" w:rsidRPr="00123FB8">
        <w:rPr>
          <w:color w:val="000000" w:themeColor="text1"/>
          <w:sz w:val="27"/>
          <w:szCs w:val="27"/>
        </w:rPr>
        <w:t xml:space="preserve"> natural appetite at </w:t>
      </w:r>
      <w:r w:rsidRPr="00123FB8">
        <w:rPr>
          <w:color w:val="000000" w:themeColor="text1"/>
          <w:sz w:val="27"/>
          <w:szCs w:val="27"/>
        </w:rPr>
        <w:t>the time of day whe</w:t>
      </w:r>
      <w:r w:rsidR="008E3244" w:rsidRPr="00123FB8">
        <w:rPr>
          <w:color w:val="000000" w:themeColor="text1"/>
          <w:sz w:val="27"/>
          <w:szCs w:val="27"/>
        </w:rPr>
        <w:t>n t</w:t>
      </w:r>
      <w:r w:rsidRPr="00123FB8">
        <w:rPr>
          <w:color w:val="000000" w:themeColor="text1"/>
          <w:sz w:val="27"/>
          <w:szCs w:val="27"/>
        </w:rPr>
        <w:t xml:space="preserve">he medication hasn’t </w:t>
      </w:r>
      <w:r w:rsidR="008E3244" w:rsidRPr="00123FB8">
        <w:rPr>
          <w:color w:val="000000" w:themeColor="text1"/>
          <w:sz w:val="27"/>
          <w:szCs w:val="27"/>
        </w:rPr>
        <w:t xml:space="preserve">yet </w:t>
      </w:r>
      <w:r w:rsidRPr="00123FB8">
        <w:rPr>
          <w:color w:val="000000" w:themeColor="text1"/>
          <w:sz w:val="27"/>
          <w:szCs w:val="27"/>
        </w:rPr>
        <w:t xml:space="preserve">kicked in, </w:t>
      </w:r>
      <w:r w:rsidR="003732E4" w:rsidRPr="00123FB8">
        <w:rPr>
          <w:color w:val="000000" w:themeColor="text1"/>
          <w:sz w:val="27"/>
          <w:szCs w:val="27"/>
        </w:rPr>
        <w:t>and when</w:t>
      </w:r>
      <w:r w:rsidRPr="00123FB8">
        <w:rPr>
          <w:color w:val="000000" w:themeColor="text1"/>
          <w:sz w:val="27"/>
          <w:szCs w:val="27"/>
        </w:rPr>
        <w:t xml:space="preserve"> </w:t>
      </w:r>
      <w:r w:rsidR="007E0E30" w:rsidRPr="00123FB8">
        <w:rPr>
          <w:color w:val="000000" w:themeColor="text1"/>
          <w:sz w:val="27"/>
          <w:szCs w:val="27"/>
        </w:rPr>
        <w:t>it’s</w:t>
      </w:r>
      <w:r w:rsidRPr="00123FB8">
        <w:rPr>
          <w:color w:val="000000" w:themeColor="text1"/>
          <w:sz w:val="27"/>
          <w:szCs w:val="27"/>
        </w:rPr>
        <w:t xml:space="preserve"> wearing off</w:t>
      </w:r>
      <w:r w:rsidR="00434EBB" w:rsidRPr="00123FB8">
        <w:rPr>
          <w:color w:val="000000" w:themeColor="text1"/>
          <w:sz w:val="27"/>
          <w:szCs w:val="27"/>
        </w:rPr>
        <w:t xml:space="preserve"> </w:t>
      </w:r>
      <w:r w:rsidR="00EF2467" w:rsidRPr="00123FB8">
        <w:rPr>
          <w:color w:val="000000" w:themeColor="text1"/>
          <w:sz w:val="27"/>
          <w:szCs w:val="27"/>
        </w:rPr>
        <w:t>–</w:t>
      </w:r>
      <w:r w:rsidR="00434EBB" w:rsidRPr="00123FB8">
        <w:rPr>
          <w:color w:val="000000" w:themeColor="text1"/>
          <w:sz w:val="27"/>
          <w:szCs w:val="27"/>
        </w:rPr>
        <w:t xml:space="preserve"> u</w:t>
      </w:r>
      <w:r w:rsidR="00B67FAD" w:rsidRPr="00123FB8">
        <w:rPr>
          <w:color w:val="000000" w:themeColor="text1"/>
          <w:sz w:val="27"/>
          <w:szCs w:val="27"/>
        </w:rPr>
        <w:t>sually</w:t>
      </w:r>
      <w:r w:rsidR="00EF2467" w:rsidRPr="00123FB8">
        <w:rPr>
          <w:color w:val="000000" w:themeColor="text1"/>
          <w:sz w:val="27"/>
          <w:szCs w:val="27"/>
        </w:rPr>
        <w:t xml:space="preserve"> </w:t>
      </w:r>
      <w:r w:rsidRPr="00123FB8">
        <w:rPr>
          <w:color w:val="000000" w:themeColor="text1"/>
          <w:sz w:val="27"/>
          <w:szCs w:val="27"/>
        </w:rPr>
        <w:t xml:space="preserve">first thing in the morning or at </w:t>
      </w:r>
      <w:r w:rsidR="003732E4" w:rsidRPr="00123FB8">
        <w:rPr>
          <w:color w:val="000000" w:themeColor="text1"/>
          <w:sz w:val="27"/>
          <w:szCs w:val="27"/>
        </w:rPr>
        <w:t>dinnertime</w:t>
      </w:r>
      <w:r w:rsidRPr="00123FB8">
        <w:rPr>
          <w:color w:val="000000" w:themeColor="text1"/>
          <w:sz w:val="27"/>
          <w:szCs w:val="27"/>
        </w:rPr>
        <w:t xml:space="preserve">. </w:t>
      </w:r>
    </w:p>
    <w:p w14:paraId="374071B8" w14:textId="6EC6C903" w:rsidR="001C6ABE" w:rsidRPr="00123FB8" w:rsidRDefault="000F2C27" w:rsidP="00B6005E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E69D53" wp14:editId="16A9E46D">
                <wp:simplePos x="0" y="0"/>
                <wp:positionH relativeFrom="column">
                  <wp:posOffset>5027295</wp:posOffset>
                </wp:positionH>
                <wp:positionV relativeFrom="paragraph">
                  <wp:posOffset>328930</wp:posOffset>
                </wp:positionV>
                <wp:extent cx="211455" cy="6223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6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33812" w14:textId="6B5CF94C" w:rsidR="002F15F7" w:rsidRPr="002F15F7" w:rsidRDefault="002F15F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9D53" id="_x0000_s1027" type="#_x0000_t202" style="position:absolute;left:0;text-align:left;margin-left:395.85pt;margin-top:25.9pt;width:16.65pt;height:4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" stroked="f">
                <v:textbox>
                  <w:txbxContent>
                    <w:p w14:paraId="7AD33812" w14:textId="6B5CF94C" w:rsidR="002F15F7" w:rsidRPr="002F15F7" w:rsidRDefault="002F15F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E6" w:rsidRPr="00123FB8">
        <w:rPr>
          <w:color w:val="000000" w:themeColor="text1"/>
          <w:sz w:val="27"/>
          <w:szCs w:val="27"/>
        </w:rPr>
        <w:t>I</w:t>
      </w:r>
      <w:r w:rsidR="001C6ABE" w:rsidRPr="00123FB8">
        <w:rPr>
          <w:color w:val="000000" w:themeColor="text1"/>
          <w:sz w:val="27"/>
          <w:szCs w:val="27"/>
        </w:rPr>
        <w:t xml:space="preserve">f the medication is in full effect at lunchtime, </w:t>
      </w:r>
      <w:r w:rsidR="00235847" w:rsidRPr="00123FB8">
        <w:rPr>
          <w:color w:val="000000" w:themeColor="text1"/>
          <w:sz w:val="27"/>
          <w:szCs w:val="27"/>
        </w:rPr>
        <w:t>very little may be eaten.</w:t>
      </w:r>
      <w:r w:rsidR="00434EBB" w:rsidRPr="00123FB8">
        <w:rPr>
          <w:color w:val="000000" w:themeColor="text1"/>
          <w:sz w:val="27"/>
          <w:szCs w:val="27"/>
        </w:rPr>
        <w:t xml:space="preserve"> </w:t>
      </w:r>
      <w:r w:rsidR="006A6E93" w:rsidRPr="00123FB8">
        <w:rPr>
          <w:color w:val="000000" w:themeColor="text1"/>
          <w:sz w:val="27"/>
          <w:szCs w:val="27"/>
        </w:rPr>
        <w:t>Offer an after</w:t>
      </w:r>
      <w:r w:rsidR="00235847" w:rsidRPr="00123FB8">
        <w:rPr>
          <w:color w:val="000000" w:themeColor="text1"/>
          <w:sz w:val="27"/>
          <w:szCs w:val="27"/>
        </w:rPr>
        <w:t>-</w:t>
      </w:r>
      <w:r w:rsidR="006A6E93" w:rsidRPr="00123FB8">
        <w:rPr>
          <w:color w:val="000000" w:themeColor="text1"/>
          <w:sz w:val="27"/>
          <w:szCs w:val="27"/>
        </w:rPr>
        <w:t>school snack</w:t>
      </w:r>
      <w:r w:rsidR="00E22578" w:rsidRPr="00123FB8">
        <w:rPr>
          <w:color w:val="000000" w:themeColor="text1"/>
          <w:sz w:val="27"/>
          <w:szCs w:val="27"/>
        </w:rPr>
        <w:t xml:space="preserve">, </w:t>
      </w:r>
      <w:r w:rsidR="00347FE1" w:rsidRPr="00123FB8">
        <w:rPr>
          <w:color w:val="000000" w:themeColor="text1"/>
          <w:sz w:val="27"/>
          <w:szCs w:val="27"/>
        </w:rPr>
        <w:t>being conscious of</w:t>
      </w:r>
      <w:r w:rsidR="00E22578" w:rsidRPr="00123FB8">
        <w:rPr>
          <w:color w:val="000000" w:themeColor="text1"/>
          <w:sz w:val="27"/>
          <w:szCs w:val="27"/>
        </w:rPr>
        <w:t xml:space="preserve"> the </w:t>
      </w:r>
      <w:r w:rsidR="00274C43" w:rsidRPr="00123FB8">
        <w:rPr>
          <w:color w:val="000000" w:themeColor="text1"/>
          <w:sz w:val="27"/>
          <w:szCs w:val="27"/>
        </w:rPr>
        <w:t>amount</w:t>
      </w:r>
      <w:r w:rsidR="00E22578" w:rsidRPr="00123FB8">
        <w:rPr>
          <w:color w:val="000000" w:themeColor="text1"/>
          <w:sz w:val="27"/>
          <w:szCs w:val="27"/>
        </w:rPr>
        <w:t xml:space="preserve"> </w:t>
      </w:r>
      <w:r w:rsidR="00367303" w:rsidRPr="00123FB8">
        <w:rPr>
          <w:color w:val="000000" w:themeColor="text1"/>
          <w:sz w:val="27"/>
          <w:szCs w:val="27"/>
        </w:rPr>
        <w:br/>
      </w:r>
      <w:r w:rsidR="00E22578" w:rsidRPr="00123FB8">
        <w:rPr>
          <w:color w:val="000000" w:themeColor="text1"/>
          <w:sz w:val="27"/>
          <w:szCs w:val="27"/>
        </w:rPr>
        <w:t>so it doesn’t impact dinner</w:t>
      </w:r>
      <w:r w:rsidR="006A6E93" w:rsidRPr="00123FB8">
        <w:rPr>
          <w:color w:val="000000" w:themeColor="text1"/>
          <w:sz w:val="27"/>
          <w:szCs w:val="27"/>
        </w:rPr>
        <w:t xml:space="preserve">. </w:t>
      </w:r>
    </w:p>
    <w:p w14:paraId="716194D4" w14:textId="2A907E55" w:rsidR="00413412" w:rsidRPr="00123FB8" w:rsidRDefault="00304508" w:rsidP="003A49AD">
      <w:pPr>
        <w:pStyle w:val="NoSpacing"/>
        <w:numPr>
          <w:ilvl w:val="0"/>
          <w:numId w:val="8"/>
        </w:numPr>
        <w:tabs>
          <w:tab w:val="left" w:pos="1890"/>
        </w:tabs>
        <w:spacing w:before="240"/>
        <w:ind w:left="1890"/>
        <w:rPr>
          <w:color w:val="000000" w:themeColor="text1"/>
          <w:sz w:val="27"/>
          <w:szCs w:val="27"/>
        </w:rPr>
      </w:pPr>
      <w:r w:rsidRPr="00123FB8">
        <w:rPr>
          <w:noProof/>
          <w:color w:val="000000" w:themeColor="text1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4B49FD" wp14:editId="2AA7FCDB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809625" cy="904875"/>
                <wp:effectExtent l="0" t="0" r="9525" b="952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7D6C" w14:textId="2E8A9FBE" w:rsidR="00304508" w:rsidRDefault="00304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6B17C" wp14:editId="466041E1">
                                  <wp:extent cx="581025" cy="813694"/>
                                  <wp:effectExtent l="0" t="0" r="0" b="5715"/>
                                  <wp:docPr id="33" name="Picture 33" descr="ADHD Medication Comparison - Play Attention - turn your ADHD into  Superpo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ADHD Medication Comparison - Play Attention - turn your ADHD into  Superpo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244" cy="83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49FD" id="_x0000_s1028" type="#_x0000_t202" style="position:absolute;left:0;text-align:left;margin-left:3.7pt;margin-top:10.1pt;width:63.75pt;height:7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/axDgIAAPwDAAAOAAAAZHJzL2Uyb0RvYy54bWysU9tu2zAMfR+wfxD0vtgJkjYx4hRdugwD&#10;ugvQ7QMUWY6FyaJGKbGzrx8lu2m2vQ3TgyCK4i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" stroked="f">
                <v:textbox>
                  <w:txbxContent>
                    <w:p w14:paraId="3B5D7D6C" w14:textId="2E8A9FBE" w:rsidR="00304508" w:rsidRDefault="00304508">
                      <w:r>
                        <w:rPr>
                          <w:noProof/>
                        </w:rPr>
                        <w:drawing>
                          <wp:inline distT="0" distB="0" distL="0" distR="0" wp14:anchorId="1006B17C" wp14:editId="466041E1">
                            <wp:extent cx="581025" cy="813694"/>
                            <wp:effectExtent l="0" t="0" r="0" b="5715"/>
                            <wp:docPr id="33" name="Picture 33" descr="ADHD Medication Comparison - Play Attention - turn your ADHD into  Superpo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ADHD Medication Comparison - Play Attention - turn your ADHD into  Superpo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244" cy="83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4739" w:rsidRPr="00123FB8">
        <w:rPr>
          <w:color w:val="000000" w:themeColor="text1"/>
          <w:sz w:val="27"/>
          <w:szCs w:val="27"/>
        </w:rPr>
        <w:t>If you feel that the medication schedule should be adjusted</w:t>
      </w:r>
      <w:r w:rsidR="00C4717B" w:rsidRPr="00123FB8">
        <w:rPr>
          <w:color w:val="000000" w:themeColor="text1"/>
          <w:sz w:val="27"/>
          <w:szCs w:val="27"/>
        </w:rPr>
        <w:t>,</w:t>
      </w:r>
      <w:r w:rsidR="002B4739" w:rsidRPr="00123FB8">
        <w:rPr>
          <w:color w:val="000000" w:themeColor="text1"/>
          <w:sz w:val="27"/>
          <w:szCs w:val="27"/>
        </w:rPr>
        <w:t xml:space="preserve"> speak to your </w:t>
      </w:r>
      <w:r w:rsidR="001C6ABE" w:rsidRPr="00123FB8">
        <w:rPr>
          <w:color w:val="000000" w:themeColor="text1"/>
          <w:sz w:val="27"/>
          <w:szCs w:val="27"/>
        </w:rPr>
        <w:t>physician</w:t>
      </w:r>
      <w:r w:rsidR="000855A1" w:rsidRPr="00123FB8">
        <w:rPr>
          <w:color w:val="000000" w:themeColor="text1"/>
          <w:sz w:val="27"/>
          <w:szCs w:val="27"/>
        </w:rPr>
        <w:t xml:space="preserve"> or health care provider</w:t>
      </w:r>
      <w:r w:rsidR="002B4739" w:rsidRPr="00123FB8">
        <w:rPr>
          <w:color w:val="000000" w:themeColor="text1"/>
          <w:sz w:val="27"/>
          <w:szCs w:val="27"/>
        </w:rPr>
        <w:t>.</w:t>
      </w:r>
      <w:r w:rsidR="00B6005E" w:rsidRPr="00123FB8">
        <w:rPr>
          <w:color w:val="000000" w:themeColor="text1"/>
          <w:sz w:val="27"/>
          <w:szCs w:val="27"/>
        </w:rPr>
        <w:t xml:space="preserve"> </w:t>
      </w:r>
      <w:r w:rsidR="003732E4" w:rsidRPr="00123FB8">
        <w:rPr>
          <w:color w:val="000000" w:themeColor="text1"/>
          <w:sz w:val="27"/>
          <w:szCs w:val="27"/>
        </w:rPr>
        <w:t xml:space="preserve">For example, </w:t>
      </w:r>
      <w:r w:rsidR="00DB087F" w:rsidRPr="00123FB8">
        <w:rPr>
          <w:color w:val="000000" w:themeColor="text1"/>
          <w:sz w:val="27"/>
          <w:szCs w:val="27"/>
        </w:rPr>
        <w:t xml:space="preserve">if </w:t>
      </w:r>
      <w:r w:rsidR="00B6005E" w:rsidRPr="00123FB8">
        <w:rPr>
          <w:color w:val="000000" w:themeColor="text1"/>
          <w:sz w:val="27"/>
          <w:szCs w:val="27"/>
        </w:rPr>
        <w:t>your</w:t>
      </w:r>
      <w:r w:rsidR="00DB087F" w:rsidRPr="00123FB8">
        <w:rPr>
          <w:color w:val="000000" w:themeColor="text1"/>
          <w:sz w:val="27"/>
          <w:szCs w:val="27"/>
        </w:rPr>
        <w:t xml:space="preserve"> child’s appetite is severely impacted during the week, </w:t>
      </w:r>
      <w:r w:rsidR="00B6005E" w:rsidRPr="00123FB8">
        <w:rPr>
          <w:color w:val="000000" w:themeColor="text1"/>
          <w:sz w:val="27"/>
          <w:szCs w:val="27"/>
        </w:rPr>
        <w:t>you may</w:t>
      </w:r>
      <w:r w:rsidR="003732E4" w:rsidRPr="00123FB8">
        <w:rPr>
          <w:color w:val="000000" w:themeColor="text1"/>
          <w:sz w:val="27"/>
          <w:szCs w:val="27"/>
        </w:rPr>
        <w:t xml:space="preserve"> </w:t>
      </w:r>
      <w:r w:rsidR="002B4739" w:rsidRPr="00123FB8">
        <w:rPr>
          <w:color w:val="000000" w:themeColor="text1"/>
          <w:sz w:val="27"/>
          <w:szCs w:val="27"/>
        </w:rPr>
        <w:t>opt</w:t>
      </w:r>
      <w:r w:rsidR="003732E4" w:rsidRPr="00123FB8">
        <w:rPr>
          <w:color w:val="000000" w:themeColor="text1"/>
          <w:sz w:val="27"/>
          <w:szCs w:val="27"/>
        </w:rPr>
        <w:t xml:space="preserve"> not </w:t>
      </w:r>
      <w:r w:rsidR="00F73BA3" w:rsidRPr="00123FB8">
        <w:rPr>
          <w:color w:val="000000" w:themeColor="text1"/>
          <w:sz w:val="27"/>
          <w:szCs w:val="27"/>
        </w:rPr>
        <w:t>to give them</w:t>
      </w:r>
      <w:r w:rsidR="007E786F" w:rsidRPr="00123FB8">
        <w:rPr>
          <w:color w:val="000000" w:themeColor="text1"/>
          <w:sz w:val="27"/>
          <w:szCs w:val="27"/>
        </w:rPr>
        <w:t xml:space="preserve"> the medicatio</w:t>
      </w:r>
      <w:r w:rsidR="003732E4" w:rsidRPr="00123FB8">
        <w:rPr>
          <w:color w:val="000000" w:themeColor="text1"/>
          <w:sz w:val="27"/>
          <w:szCs w:val="27"/>
        </w:rPr>
        <w:t>n on the weekend</w:t>
      </w:r>
      <w:r w:rsidR="00DB087F" w:rsidRPr="00123FB8">
        <w:rPr>
          <w:color w:val="000000" w:themeColor="text1"/>
          <w:sz w:val="27"/>
          <w:szCs w:val="27"/>
        </w:rPr>
        <w:t>.</w:t>
      </w:r>
    </w:p>
    <w:p w14:paraId="47976D0B" w14:textId="62C045B7" w:rsidR="001C6ABE" w:rsidRPr="00123FB8" w:rsidRDefault="001C6ABE" w:rsidP="005370EF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Large snacks right before bed may reduce appetite for breakfast the </w:t>
      </w:r>
      <w:r w:rsidR="00B6005E" w:rsidRPr="00123FB8">
        <w:rPr>
          <w:color w:val="000000" w:themeColor="text1"/>
          <w:sz w:val="27"/>
          <w:szCs w:val="27"/>
        </w:rPr>
        <w:t xml:space="preserve">next </w:t>
      </w:r>
      <w:r w:rsidRPr="00123FB8">
        <w:rPr>
          <w:color w:val="000000" w:themeColor="text1"/>
          <w:sz w:val="27"/>
          <w:szCs w:val="27"/>
        </w:rPr>
        <w:t xml:space="preserve">morning. </w:t>
      </w:r>
    </w:p>
    <w:p w14:paraId="6EAF4758" w14:textId="624F8BC3" w:rsidR="001C6ABE" w:rsidRPr="00123FB8" w:rsidRDefault="00AB2DFF" w:rsidP="000D53BF">
      <w:pPr>
        <w:pStyle w:val="NoSpacing"/>
        <w:spacing w:before="48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t>WHAT TO PROVIDE</w:t>
      </w:r>
    </w:p>
    <w:p w14:paraId="19EC9058" w14:textId="12BEF130" w:rsidR="005D749C" w:rsidRPr="00123FB8" w:rsidRDefault="005D749C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A relaxed, low stress, </w:t>
      </w:r>
      <w:r w:rsidR="00E22578" w:rsidRPr="00123FB8">
        <w:rPr>
          <w:color w:val="000000" w:themeColor="text1"/>
          <w:sz w:val="27"/>
          <w:szCs w:val="27"/>
        </w:rPr>
        <w:t xml:space="preserve">low </w:t>
      </w:r>
      <w:r w:rsidR="00B67FAD" w:rsidRPr="00123FB8">
        <w:rPr>
          <w:color w:val="000000" w:themeColor="text1"/>
          <w:sz w:val="27"/>
          <w:szCs w:val="27"/>
        </w:rPr>
        <w:t>pressure,</w:t>
      </w:r>
      <w:r w:rsidR="00E22578" w:rsidRPr="00123FB8">
        <w:rPr>
          <w:color w:val="000000" w:themeColor="text1"/>
          <w:sz w:val="27"/>
          <w:szCs w:val="27"/>
        </w:rPr>
        <w:t xml:space="preserve"> </w:t>
      </w:r>
      <w:r w:rsidRPr="00123FB8">
        <w:rPr>
          <w:color w:val="000000" w:themeColor="text1"/>
          <w:sz w:val="27"/>
          <w:szCs w:val="27"/>
        </w:rPr>
        <w:t xml:space="preserve">and supportive environment for eating. </w:t>
      </w:r>
    </w:p>
    <w:p w14:paraId="3E583629" w14:textId="367D310D" w:rsidR="00D57FE6" w:rsidRPr="00123FB8" w:rsidRDefault="00E65829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If your child is underweight f</w:t>
      </w:r>
      <w:r w:rsidR="001C6ABE" w:rsidRPr="00123FB8">
        <w:rPr>
          <w:color w:val="000000" w:themeColor="text1"/>
          <w:sz w:val="27"/>
          <w:szCs w:val="27"/>
        </w:rPr>
        <w:t>ocus on higher calorie, nutrient</w:t>
      </w:r>
      <w:r w:rsidR="00EF2467" w:rsidRPr="00123FB8">
        <w:rPr>
          <w:color w:val="000000" w:themeColor="text1"/>
          <w:sz w:val="27"/>
          <w:szCs w:val="27"/>
        </w:rPr>
        <w:t>-</w:t>
      </w:r>
      <w:r w:rsidR="001C6ABE" w:rsidRPr="00123FB8">
        <w:rPr>
          <w:color w:val="000000" w:themeColor="text1"/>
          <w:sz w:val="27"/>
          <w:szCs w:val="27"/>
        </w:rPr>
        <w:t>rich foods</w:t>
      </w:r>
      <w:r w:rsidRPr="00123FB8">
        <w:rPr>
          <w:color w:val="000000" w:themeColor="text1"/>
          <w:sz w:val="27"/>
          <w:szCs w:val="27"/>
        </w:rPr>
        <w:t>.</w:t>
      </w:r>
    </w:p>
    <w:p w14:paraId="5922A127" w14:textId="1EE394F9" w:rsidR="001C6ABE" w:rsidRPr="00123FB8" w:rsidRDefault="00E65829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Consider adding</w:t>
      </w:r>
      <w:r w:rsidR="00C86CAE" w:rsidRPr="00123FB8">
        <w:rPr>
          <w:color w:val="000000" w:themeColor="text1"/>
          <w:sz w:val="27"/>
          <w:szCs w:val="27"/>
        </w:rPr>
        <w:t xml:space="preserve"> butter, margarine,</w:t>
      </w:r>
      <w:r w:rsidR="00D57FE6" w:rsidRPr="00123FB8">
        <w:rPr>
          <w:color w:val="000000" w:themeColor="text1"/>
          <w:sz w:val="27"/>
          <w:szCs w:val="27"/>
        </w:rPr>
        <w:t xml:space="preserve"> cheeses,</w:t>
      </w:r>
      <w:r w:rsidR="00C86CAE" w:rsidRPr="00123FB8">
        <w:rPr>
          <w:color w:val="000000" w:themeColor="text1"/>
          <w:sz w:val="27"/>
          <w:szCs w:val="27"/>
        </w:rPr>
        <w:t xml:space="preserve"> or healthy oils </w:t>
      </w:r>
      <w:r w:rsidRPr="00123FB8">
        <w:rPr>
          <w:color w:val="000000" w:themeColor="text1"/>
          <w:sz w:val="27"/>
          <w:szCs w:val="27"/>
        </w:rPr>
        <w:t>to</w:t>
      </w:r>
      <w:r w:rsidR="00C86CAE" w:rsidRPr="00123FB8">
        <w:rPr>
          <w:color w:val="000000" w:themeColor="text1"/>
          <w:sz w:val="27"/>
          <w:szCs w:val="27"/>
        </w:rPr>
        <w:t xml:space="preserve"> pasta, potatoes, rice, and bread.</w:t>
      </w:r>
      <w:r w:rsidR="00D57FE6" w:rsidRPr="00123FB8">
        <w:rPr>
          <w:color w:val="000000" w:themeColor="text1"/>
          <w:sz w:val="27"/>
          <w:szCs w:val="27"/>
        </w:rPr>
        <w:t xml:space="preserve"> Nut butters are a good </w:t>
      </w:r>
      <w:r w:rsidR="00E0233B" w:rsidRPr="00123FB8">
        <w:rPr>
          <w:color w:val="000000" w:themeColor="text1"/>
          <w:sz w:val="27"/>
          <w:szCs w:val="27"/>
        </w:rPr>
        <w:t xml:space="preserve">‘at home’ </w:t>
      </w:r>
      <w:r w:rsidR="00D57FE6" w:rsidRPr="00123FB8">
        <w:rPr>
          <w:color w:val="000000" w:themeColor="text1"/>
          <w:sz w:val="27"/>
          <w:szCs w:val="27"/>
        </w:rPr>
        <w:t>option</w:t>
      </w:r>
      <w:r w:rsidR="00E0233B" w:rsidRPr="00123FB8">
        <w:rPr>
          <w:color w:val="000000" w:themeColor="text1"/>
          <w:sz w:val="27"/>
          <w:szCs w:val="27"/>
        </w:rPr>
        <w:t>.</w:t>
      </w:r>
    </w:p>
    <w:p w14:paraId="110CCBA0" w14:textId="03423E6F" w:rsidR="007E3E99" w:rsidRPr="00123FB8" w:rsidRDefault="007E3E99" w:rsidP="00077198">
      <w:pPr>
        <w:pStyle w:val="NoSpacing"/>
        <w:tabs>
          <w:tab w:val="left" w:pos="0"/>
        </w:tabs>
        <w:spacing w:before="120"/>
        <w:jc w:val="center"/>
        <w:rPr>
          <w:color w:val="000000" w:themeColor="text1"/>
          <w:sz w:val="27"/>
          <w:szCs w:val="27"/>
        </w:rPr>
      </w:pPr>
      <w:r w:rsidRPr="00123FB8">
        <w:rPr>
          <w:noProof/>
          <w:color w:val="000000" w:themeColor="text1"/>
          <w:sz w:val="27"/>
          <w:szCs w:val="27"/>
        </w:rPr>
        <w:drawing>
          <wp:inline distT="0" distB="0" distL="0" distR="0" wp14:anchorId="73DDF1AB" wp14:editId="1E279476">
            <wp:extent cx="1185711" cy="828675"/>
            <wp:effectExtent l="0" t="0" r="0" b="0"/>
            <wp:docPr id="7" name="Picture 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596" cy="83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4257" w14:textId="712A247F" w:rsidR="00413412" w:rsidRPr="00123FB8" w:rsidRDefault="00413412" w:rsidP="00F405D2">
      <w:pPr>
        <w:pStyle w:val="NoSpacing"/>
        <w:rPr>
          <w:color w:val="000000" w:themeColor="text1"/>
          <w:sz w:val="27"/>
          <w:szCs w:val="27"/>
        </w:rPr>
      </w:pPr>
    </w:p>
    <w:p w14:paraId="6636D008" w14:textId="4956EC88" w:rsidR="00D57FE6" w:rsidRPr="00123FB8" w:rsidRDefault="004E6C5F" w:rsidP="005370EF">
      <w:pPr>
        <w:pStyle w:val="NoSpacing"/>
        <w:spacing w:before="24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t>KEY NUTRIENTS TO SUPPORT BRAIN FUNCTION</w:t>
      </w:r>
    </w:p>
    <w:p w14:paraId="6F378AF3" w14:textId="34C7BC93" w:rsidR="00413412" w:rsidRPr="00123FB8" w:rsidRDefault="00D748C6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I</w:t>
      </w:r>
      <w:r w:rsidR="001C6ABE" w:rsidRPr="00123FB8">
        <w:rPr>
          <w:color w:val="000000" w:themeColor="text1"/>
          <w:sz w:val="27"/>
          <w:szCs w:val="27"/>
        </w:rPr>
        <w:t xml:space="preserve">ron, zinc, magnesium, </w:t>
      </w:r>
      <w:proofErr w:type="gramStart"/>
      <w:r w:rsidR="001C6ABE" w:rsidRPr="00123FB8">
        <w:rPr>
          <w:color w:val="000000" w:themeColor="text1"/>
          <w:sz w:val="27"/>
          <w:szCs w:val="27"/>
        </w:rPr>
        <w:t>omega-3</w:t>
      </w:r>
      <w:proofErr w:type="gramEnd"/>
      <w:r w:rsidR="001C6ABE" w:rsidRPr="00123FB8">
        <w:rPr>
          <w:color w:val="000000" w:themeColor="text1"/>
          <w:sz w:val="27"/>
          <w:szCs w:val="27"/>
        </w:rPr>
        <w:t xml:space="preserve">’s, fibre, </w:t>
      </w:r>
      <w:r w:rsidR="006A6E93" w:rsidRPr="00123FB8">
        <w:rPr>
          <w:color w:val="000000" w:themeColor="text1"/>
          <w:sz w:val="27"/>
          <w:szCs w:val="27"/>
        </w:rPr>
        <w:t>folate, and healthy fats (see handouts</w:t>
      </w:r>
      <w:r w:rsidR="00533494" w:rsidRPr="00123FB8">
        <w:rPr>
          <w:color w:val="000000" w:themeColor="text1"/>
          <w:sz w:val="27"/>
          <w:szCs w:val="27"/>
        </w:rPr>
        <w:t>)</w:t>
      </w:r>
      <w:r w:rsidRPr="00123FB8">
        <w:rPr>
          <w:color w:val="000000" w:themeColor="text1"/>
          <w:sz w:val="27"/>
          <w:szCs w:val="27"/>
        </w:rPr>
        <w:t>.</w:t>
      </w:r>
    </w:p>
    <w:p w14:paraId="1007BCDB" w14:textId="77777777" w:rsidR="005370EF" w:rsidRPr="00123FB8" w:rsidRDefault="005370EF">
      <w:pPr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br w:type="page"/>
      </w:r>
    </w:p>
    <w:p w14:paraId="40DA8A88" w14:textId="3D1EBAAC" w:rsidR="006A6E93" w:rsidRPr="00123FB8" w:rsidRDefault="00B1500E" w:rsidP="00393D16">
      <w:pPr>
        <w:pStyle w:val="NoSpacing"/>
        <w:spacing w:before="36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lastRenderedPageBreak/>
        <w:t>COMBINE 2-4 FOOD GROUPS PER SNACK/MEAL FOR ADDED NUTRITION</w:t>
      </w:r>
    </w:p>
    <w:p w14:paraId="7E5E7FCC" w14:textId="3B206DF0" w:rsidR="00A04D67" w:rsidRPr="00123FB8" w:rsidRDefault="006A6E93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For example: banana + peanut butter</w:t>
      </w:r>
      <w:r w:rsidR="00C86CAE" w:rsidRPr="00123FB8">
        <w:rPr>
          <w:color w:val="000000" w:themeColor="text1"/>
          <w:sz w:val="27"/>
          <w:szCs w:val="27"/>
        </w:rPr>
        <w:t xml:space="preserve">; </w:t>
      </w:r>
      <w:r w:rsidR="000036BA" w:rsidRPr="00123FB8">
        <w:rPr>
          <w:color w:val="000000" w:themeColor="text1"/>
          <w:sz w:val="27"/>
          <w:szCs w:val="27"/>
        </w:rPr>
        <w:t>Gr</w:t>
      </w:r>
      <w:r w:rsidR="00C86CAE" w:rsidRPr="00123FB8">
        <w:rPr>
          <w:color w:val="000000" w:themeColor="text1"/>
          <w:sz w:val="27"/>
          <w:szCs w:val="27"/>
        </w:rPr>
        <w:t xml:space="preserve">eek yogurt + granola; French toast + </w:t>
      </w:r>
      <w:r w:rsidR="000036BA" w:rsidRPr="00123FB8">
        <w:rPr>
          <w:color w:val="000000" w:themeColor="text1"/>
          <w:sz w:val="27"/>
          <w:szCs w:val="27"/>
        </w:rPr>
        <w:t>berries; whole</w:t>
      </w:r>
      <w:r w:rsidR="00C86CAE" w:rsidRPr="00123FB8">
        <w:rPr>
          <w:color w:val="000000" w:themeColor="text1"/>
          <w:sz w:val="27"/>
          <w:szCs w:val="27"/>
        </w:rPr>
        <w:t xml:space="preserve"> wheat waffles + scrambled eggs; animal crackers + raisins; egg, cheese, and salsa wrap. </w:t>
      </w:r>
    </w:p>
    <w:p w14:paraId="0ED95F13" w14:textId="3F82B19B" w:rsidR="00A04D67" w:rsidRPr="00123FB8" w:rsidRDefault="00A04D67" w:rsidP="000036BA">
      <w:pPr>
        <w:pStyle w:val="NoSpacing"/>
        <w:spacing w:before="240"/>
        <w:ind w:left="360" w:hanging="360"/>
        <w:jc w:val="center"/>
        <w:rPr>
          <w:color w:val="000000" w:themeColor="text1"/>
          <w:sz w:val="27"/>
          <w:szCs w:val="27"/>
        </w:rPr>
      </w:pPr>
      <w:r w:rsidRPr="00123FB8">
        <w:rPr>
          <w:noProof/>
          <w:color w:val="000000" w:themeColor="text1"/>
          <w:sz w:val="27"/>
          <w:szCs w:val="27"/>
        </w:rPr>
        <w:drawing>
          <wp:inline distT="0" distB="0" distL="0" distR="0" wp14:anchorId="7A629448" wp14:editId="28612736">
            <wp:extent cx="789093" cy="731520"/>
            <wp:effectExtent l="0" t="0" r="0" b="0"/>
            <wp:docPr id="15" name="Picture 1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93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C85" w:rsidRPr="00123FB8">
        <w:rPr>
          <w:noProof/>
          <w:sz w:val="27"/>
          <w:szCs w:val="27"/>
        </w:rPr>
        <w:t xml:space="preserve">          </w:t>
      </w:r>
      <w:r w:rsidR="000D53BF" w:rsidRPr="00123FB8">
        <w:rPr>
          <w:noProof/>
          <w:color w:val="000000" w:themeColor="text1"/>
          <w:sz w:val="27"/>
          <w:szCs w:val="27"/>
        </w:rPr>
        <w:drawing>
          <wp:inline distT="0" distB="0" distL="0" distR="0" wp14:anchorId="79DB3F65" wp14:editId="0F9028B0">
            <wp:extent cx="828067" cy="731520"/>
            <wp:effectExtent l="0" t="0" r="0" b="0"/>
            <wp:docPr id="17" name="Picture 1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4265" r="3361" b="2370"/>
                    <a:stretch/>
                  </pic:blipFill>
                  <pic:spPr bwMode="auto">
                    <a:xfrm>
                      <a:off x="0" y="0"/>
                      <a:ext cx="828067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13C85" w:rsidRPr="00123FB8">
        <w:rPr>
          <w:noProof/>
          <w:sz w:val="27"/>
          <w:szCs w:val="27"/>
        </w:rPr>
        <w:t xml:space="preserve">            </w:t>
      </w:r>
      <w:r w:rsidR="00CD0277" w:rsidRPr="00123FB8">
        <w:rPr>
          <w:noProof/>
          <w:sz w:val="27"/>
          <w:szCs w:val="27"/>
        </w:rPr>
        <w:drawing>
          <wp:inline distT="0" distB="0" distL="0" distR="0" wp14:anchorId="1916A58B" wp14:editId="71D9B6D2">
            <wp:extent cx="702772" cy="731520"/>
            <wp:effectExtent l="0" t="0" r="2540" b="0"/>
            <wp:docPr id="16" name="Picture 16" descr="43 Healthy Yogurt Parfait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3 Healthy Yogurt Parfait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55" t="10295" r="15850" b="14869"/>
                    <a:stretch/>
                  </pic:blipFill>
                  <pic:spPr bwMode="auto">
                    <a:xfrm>
                      <a:off x="0" y="0"/>
                      <a:ext cx="702772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1524" w:rsidRPr="00123FB8">
        <w:rPr>
          <w:noProof/>
          <w:color w:val="000000" w:themeColor="text1"/>
          <w:sz w:val="27"/>
          <w:szCs w:val="27"/>
        </w:rPr>
        <w:t xml:space="preserve">     </w:t>
      </w:r>
    </w:p>
    <w:p w14:paraId="1EC4C72A" w14:textId="1634F7CD" w:rsidR="00C86CAE" w:rsidRPr="00123FB8" w:rsidRDefault="00C86CAE" w:rsidP="00F405D2">
      <w:pPr>
        <w:pStyle w:val="NoSpacing"/>
        <w:rPr>
          <w:color w:val="000000" w:themeColor="text1"/>
          <w:sz w:val="27"/>
          <w:szCs w:val="27"/>
        </w:rPr>
      </w:pPr>
    </w:p>
    <w:p w14:paraId="7E19569E" w14:textId="3D8CF520" w:rsidR="004463A9" w:rsidRPr="00123FB8" w:rsidRDefault="000C7110" w:rsidP="000D53BF">
      <w:pPr>
        <w:pStyle w:val="NoSpacing"/>
        <w:spacing w:before="24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t xml:space="preserve">SOME CHILDREN PREFER STRONGER FLAVORED FOODS: </w:t>
      </w:r>
    </w:p>
    <w:p w14:paraId="46FFA421" w14:textId="409BDF8E" w:rsidR="00641B53" w:rsidRPr="00123FB8" w:rsidRDefault="00393D16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For example: p</w:t>
      </w:r>
      <w:r w:rsidR="00C86CAE" w:rsidRPr="00123FB8">
        <w:rPr>
          <w:color w:val="000000" w:themeColor="text1"/>
          <w:sz w:val="27"/>
          <w:szCs w:val="27"/>
        </w:rPr>
        <w:t>armesan cheese, hot sauce, garlic, olives.</w:t>
      </w:r>
      <w:r w:rsidR="00281524" w:rsidRPr="00123FB8">
        <w:rPr>
          <w:color w:val="000000" w:themeColor="text1"/>
          <w:sz w:val="27"/>
          <w:szCs w:val="27"/>
        </w:rPr>
        <w:t xml:space="preserve"> </w:t>
      </w:r>
      <w:r w:rsidR="00C86CAE" w:rsidRPr="00123FB8">
        <w:rPr>
          <w:color w:val="000000" w:themeColor="text1"/>
          <w:sz w:val="27"/>
          <w:szCs w:val="27"/>
        </w:rPr>
        <w:t xml:space="preserve">Experiment to see what your child enjoys. </w:t>
      </w:r>
    </w:p>
    <w:p w14:paraId="23F98472" w14:textId="77777777" w:rsidR="000D53BF" w:rsidRPr="00123FB8" w:rsidRDefault="000D53BF" w:rsidP="00513C85">
      <w:pPr>
        <w:pStyle w:val="NoSpacing"/>
        <w:spacing w:before="48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t xml:space="preserve">SERVING A NEW FOOD? </w:t>
      </w:r>
    </w:p>
    <w:p w14:paraId="5B862EE3" w14:textId="0747F485" w:rsidR="004463A9" w:rsidRPr="00123FB8" w:rsidRDefault="00C86CAE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Always serve a new food with a food your child </w:t>
      </w:r>
      <w:r w:rsidR="00910856" w:rsidRPr="00123FB8">
        <w:rPr>
          <w:color w:val="000000" w:themeColor="text1"/>
          <w:sz w:val="27"/>
          <w:szCs w:val="27"/>
        </w:rPr>
        <w:t xml:space="preserve">already </w:t>
      </w:r>
      <w:r w:rsidRPr="00123FB8">
        <w:rPr>
          <w:color w:val="000000" w:themeColor="text1"/>
          <w:sz w:val="27"/>
          <w:szCs w:val="27"/>
        </w:rPr>
        <w:t>enjoys.</w:t>
      </w:r>
      <w:r w:rsidR="00281524" w:rsidRPr="00123FB8">
        <w:rPr>
          <w:color w:val="000000" w:themeColor="text1"/>
          <w:sz w:val="27"/>
          <w:szCs w:val="27"/>
        </w:rPr>
        <w:t xml:space="preserve"> </w:t>
      </w:r>
    </w:p>
    <w:p w14:paraId="64C1ED18" w14:textId="77777777" w:rsidR="00F13428" w:rsidRPr="00123FB8" w:rsidRDefault="00C86CAE" w:rsidP="00F13428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If you</w:t>
      </w:r>
      <w:r w:rsidR="00910856" w:rsidRPr="00123FB8">
        <w:rPr>
          <w:color w:val="000000" w:themeColor="text1"/>
          <w:sz w:val="27"/>
          <w:szCs w:val="27"/>
        </w:rPr>
        <w:t>r</w:t>
      </w:r>
      <w:r w:rsidRPr="00123FB8">
        <w:rPr>
          <w:color w:val="000000" w:themeColor="text1"/>
          <w:sz w:val="27"/>
          <w:szCs w:val="27"/>
        </w:rPr>
        <w:t xml:space="preserve"> child doesn’t want to try the new food, that’s </w:t>
      </w:r>
      <w:r w:rsidR="004C1D7F" w:rsidRPr="00123FB8">
        <w:rPr>
          <w:color w:val="000000" w:themeColor="text1"/>
          <w:sz w:val="27"/>
          <w:szCs w:val="27"/>
        </w:rPr>
        <w:t>okay</w:t>
      </w:r>
      <w:r w:rsidRPr="00123FB8">
        <w:rPr>
          <w:color w:val="000000" w:themeColor="text1"/>
          <w:sz w:val="27"/>
          <w:szCs w:val="27"/>
        </w:rPr>
        <w:t>!</w:t>
      </w:r>
      <w:r w:rsidR="00281524" w:rsidRPr="00123FB8">
        <w:rPr>
          <w:color w:val="000000" w:themeColor="text1"/>
          <w:sz w:val="27"/>
          <w:szCs w:val="27"/>
        </w:rPr>
        <w:t xml:space="preserve"> </w:t>
      </w:r>
      <w:r w:rsidRPr="00123FB8">
        <w:rPr>
          <w:color w:val="000000" w:themeColor="text1"/>
          <w:sz w:val="27"/>
          <w:szCs w:val="27"/>
        </w:rPr>
        <w:t>It may take 10</w:t>
      </w:r>
      <w:r w:rsidR="00910856" w:rsidRPr="00123FB8">
        <w:rPr>
          <w:color w:val="000000" w:themeColor="text1"/>
          <w:sz w:val="27"/>
          <w:szCs w:val="27"/>
        </w:rPr>
        <w:t>-</w:t>
      </w:r>
      <w:r w:rsidRPr="00123FB8">
        <w:rPr>
          <w:color w:val="000000" w:themeColor="text1"/>
          <w:sz w:val="27"/>
          <w:szCs w:val="27"/>
        </w:rPr>
        <w:t xml:space="preserve">50 times of seeing </w:t>
      </w:r>
      <w:r w:rsidR="00B621D3" w:rsidRPr="00123FB8">
        <w:rPr>
          <w:color w:val="000000" w:themeColor="text1"/>
          <w:sz w:val="27"/>
          <w:szCs w:val="27"/>
        </w:rPr>
        <w:t>the food</w:t>
      </w:r>
      <w:r w:rsidR="004C1D7F" w:rsidRPr="00123FB8">
        <w:rPr>
          <w:color w:val="000000" w:themeColor="text1"/>
          <w:sz w:val="27"/>
          <w:szCs w:val="27"/>
        </w:rPr>
        <w:t xml:space="preserve"> before </w:t>
      </w:r>
      <w:r w:rsidR="00B46CD6" w:rsidRPr="00123FB8">
        <w:rPr>
          <w:color w:val="000000" w:themeColor="text1"/>
          <w:sz w:val="27"/>
          <w:szCs w:val="27"/>
        </w:rPr>
        <w:t>a</w:t>
      </w:r>
      <w:r w:rsidR="004C1D7F" w:rsidRPr="00123FB8">
        <w:rPr>
          <w:color w:val="000000" w:themeColor="text1"/>
          <w:sz w:val="27"/>
          <w:szCs w:val="27"/>
        </w:rPr>
        <w:t xml:space="preserve"> child will t</w:t>
      </w:r>
      <w:r w:rsidRPr="00123FB8">
        <w:rPr>
          <w:color w:val="000000" w:themeColor="text1"/>
          <w:sz w:val="27"/>
          <w:szCs w:val="27"/>
        </w:rPr>
        <w:t>ast</w:t>
      </w:r>
      <w:r w:rsidR="004C1D7F" w:rsidRPr="00123FB8">
        <w:rPr>
          <w:color w:val="000000" w:themeColor="text1"/>
          <w:sz w:val="27"/>
          <w:szCs w:val="27"/>
        </w:rPr>
        <w:t>e</w:t>
      </w:r>
      <w:r w:rsidRPr="00123FB8">
        <w:rPr>
          <w:color w:val="000000" w:themeColor="text1"/>
          <w:sz w:val="27"/>
          <w:szCs w:val="27"/>
        </w:rPr>
        <w:t>.</w:t>
      </w:r>
      <w:r w:rsidR="00281524" w:rsidRPr="00123FB8">
        <w:rPr>
          <w:color w:val="000000" w:themeColor="text1"/>
          <w:sz w:val="27"/>
          <w:szCs w:val="27"/>
        </w:rPr>
        <w:t xml:space="preserve"> </w:t>
      </w:r>
      <w:r w:rsidRPr="00123FB8">
        <w:rPr>
          <w:color w:val="000000" w:themeColor="text1"/>
          <w:sz w:val="27"/>
          <w:szCs w:val="27"/>
        </w:rPr>
        <w:t xml:space="preserve"> </w:t>
      </w:r>
    </w:p>
    <w:p w14:paraId="45C1AC6E" w14:textId="596FEF8E" w:rsidR="00C86CAE" w:rsidRPr="00123FB8" w:rsidRDefault="00F13428" w:rsidP="00F13428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If your child is not interested in trying the food yet, try using the other 4 senses:</w:t>
      </w:r>
      <w:r w:rsidRPr="00123FB8">
        <w:rPr>
          <w:color w:val="000000" w:themeColor="text1"/>
          <w:sz w:val="27"/>
          <w:szCs w:val="27"/>
        </w:rPr>
        <w:br/>
        <w:t>How does it look (sight)– color, texture? How does it smell (smell)? What does it feel like (touch)? What does it sound like (hearing) when you (the parent) eat it?</w:t>
      </w:r>
    </w:p>
    <w:p w14:paraId="6612C4E8" w14:textId="0DF7EE44" w:rsidR="00E22578" w:rsidRPr="00123FB8" w:rsidRDefault="00B621D3" w:rsidP="00513C85">
      <w:pPr>
        <w:pStyle w:val="NoSpacing"/>
        <w:spacing w:before="480" w:after="240"/>
        <w:ind w:left="360" w:hanging="360"/>
        <w:rPr>
          <w:b/>
          <w:bCs/>
          <w:color w:val="000000" w:themeColor="text1"/>
          <w:sz w:val="27"/>
          <w:szCs w:val="27"/>
        </w:rPr>
      </w:pPr>
      <w:r w:rsidRPr="00123FB8">
        <w:rPr>
          <w:b/>
          <w:bCs/>
          <w:color w:val="000000" w:themeColor="text1"/>
          <w:sz w:val="27"/>
          <w:szCs w:val="27"/>
        </w:rPr>
        <w:t xml:space="preserve">GET CURIOUS </w:t>
      </w:r>
    </w:p>
    <w:p w14:paraId="7918F269" w14:textId="2C3FA150" w:rsidR="00E22578" w:rsidRPr="00123FB8" w:rsidRDefault="000855A1" w:rsidP="0069030C">
      <w:pPr>
        <w:pStyle w:val="NoSpacing"/>
        <w:numPr>
          <w:ilvl w:val="0"/>
          <w:numId w:val="8"/>
        </w:numPr>
        <w:spacing w:before="36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Many children enjoy learning about and helping </w:t>
      </w:r>
      <w:r w:rsidR="00393D16" w:rsidRPr="00123FB8">
        <w:rPr>
          <w:color w:val="000000" w:themeColor="text1"/>
          <w:sz w:val="27"/>
          <w:szCs w:val="27"/>
        </w:rPr>
        <w:t>plant a garden</w:t>
      </w:r>
      <w:r w:rsidRPr="00123FB8">
        <w:rPr>
          <w:color w:val="000000" w:themeColor="text1"/>
          <w:sz w:val="27"/>
          <w:szCs w:val="27"/>
        </w:rPr>
        <w:t>.</w:t>
      </w:r>
      <w:r w:rsidR="00281524" w:rsidRPr="00123FB8">
        <w:rPr>
          <w:color w:val="000000" w:themeColor="text1"/>
          <w:sz w:val="27"/>
          <w:szCs w:val="27"/>
        </w:rPr>
        <w:t xml:space="preserve"> </w:t>
      </w:r>
    </w:p>
    <w:p w14:paraId="18347DF3" w14:textId="3750FD72" w:rsidR="000855A1" w:rsidRPr="00123FB8" w:rsidRDefault="00B80FCF" w:rsidP="00721879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>At the grocery store, c</w:t>
      </w:r>
      <w:r w:rsidR="00746C60" w:rsidRPr="00123FB8">
        <w:rPr>
          <w:color w:val="000000" w:themeColor="text1"/>
          <w:sz w:val="27"/>
          <w:szCs w:val="27"/>
        </w:rPr>
        <w:t xml:space="preserve">hallenge your child to spot as </w:t>
      </w:r>
      <w:r w:rsidR="000855A1" w:rsidRPr="00123FB8">
        <w:rPr>
          <w:color w:val="000000" w:themeColor="text1"/>
          <w:sz w:val="27"/>
          <w:szCs w:val="27"/>
        </w:rPr>
        <w:t xml:space="preserve">many different colored fruits or vegetables </w:t>
      </w:r>
      <w:r w:rsidR="00746C60" w:rsidRPr="00123FB8">
        <w:rPr>
          <w:color w:val="000000" w:themeColor="text1"/>
          <w:sz w:val="27"/>
          <w:szCs w:val="27"/>
        </w:rPr>
        <w:t>as possible.</w:t>
      </w:r>
    </w:p>
    <w:p w14:paraId="4F8B17DC" w14:textId="77777777" w:rsidR="00B45EB3" w:rsidRPr="00123FB8" w:rsidRDefault="000855A1" w:rsidP="00F405D2">
      <w:pPr>
        <w:pStyle w:val="NoSpacing"/>
        <w:numPr>
          <w:ilvl w:val="0"/>
          <w:numId w:val="8"/>
        </w:numPr>
        <w:spacing w:before="240"/>
        <w:ind w:left="547"/>
        <w:rPr>
          <w:color w:val="000000" w:themeColor="text1"/>
          <w:sz w:val="27"/>
          <w:szCs w:val="27"/>
        </w:rPr>
      </w:pPr>
      <w:r w:rsidRPr="00123FB8">
        <w:rPr>
          <w:color w:val="000000" w:themeColor="text1"/>
          <w:sz w:val="27"/>
          <w:szCs w:val="27"/>
        </w:rPr>
        <w:t xml:space="preserve">Consider involving your child in </w:t>
      </w:r>
      <w:r w:rsidR="0069030C" w:rsidRPr="00123FB8">
        <w:rPr>
          <w:color w:val="000000" w:themeColor="text1"/>
          <w:sz w:val="27"/>
          <w:szCs w:val="27"/>
        </w:rPr>
        <w:t>age-appropriate</w:t>
      </w:r>
      <w:r w:rsidRPr="00123FB8">
        <w:rPr>
          <w:color w:val="000000" w:themeColor="text1"/>
          <w:sz w:val="27"/>
          <w:szCs w:val="27"/>
        </w:rPr>
        <w:t xml:space="preserve"> meal preparations. </w:t>
      </w:r>
    </w:p>
    <w:p w14:paraId="461FB12A" w14:textId="47156282" w:rsidR="006A6E93" w:rsidRPr="00123FB8" w:rsidRDefault="00B45EB3" w:rsidP="006C1606">
      <w:pPr>
        <w:pStyle w:val="NoSpacing"/>
        <w:spacing w:before="240"/>
        <w:ind w:left="547" w:hanging="547"/>
        <w:jc w:val="center"/>
        <w:rPr>
          <w:color w:val="000000" w:themeColor="text1"/>
          <w:sz w:val="27"/>
          <w:szCs w:val="27"/>
        </w:rPr>
      </w:pPr>
      <w:r w:rsidRPr="00123FB8">
        <w:rPr>
          <w:noProof/>
          <w:sz w:val="27"/>
          <w:szCs w:val="27"/>
        </w:rPr>
        <w:drawing>
          <wp:inline distT="0" distB="0" distL="0" distR="0" wp14:anchorId="0B86F8EC" wp14:editId="070F1268">
            <wp:extent cx="1578798" cy="1097280"/>
            <wp:effectExtent l="0" t="0" r="2540" b="7620"/>
            <wp:docPr id="20" name="Picture 20" descr="8,903 Children Gardening Stock Vector Illustration and Royalty Free Children  Garden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,903 Children Gardening Stock Vector Illustration and Royalty Free Children  Garden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7" t="10865" r="7706" b="10321"/>
                    <a:stretch/>
                  </pic:blipFill>
                  <pic:spPr bwMode="auto">
                    <a:xfrm>
                      <a:off x="0" y="0"/>
                      <a:ext cx="1578798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C1606" w:rsidRPr="00123FB8">
        <w:rPr>
          <w:noProof/>
          <w:sz w:val="27"/>
          <w:szCs w:val="27"/>
        </w:rPr>
        <w:t xml:space="preserve">          </w:t>
      </w:r>
      <w:r w:rsidR="002238FE" w:rsidRPr="00123FB8">
        <w:rPr>
          <w:noProof/>
          <w:sz w:val="27"/>
          <w:szCs w:val="27"/>
        </w:rPr>
        <w:drawing>
          <wp:inline distT="0" distB="0" distL="0" distR="0" wp14:anchorId="03AD696C" wp14:editId="64AFC358">
            <wp:extent cx="1564052" cy="1097280"/>
            <wp:effectExtent l="0" t="0" r="0" b="7620"/>
            <wp:docPr id="30" name="Picture 30" descr="Premium Vector | Happy family prepares food children help their parents the  girl makes vegetable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mium Vector | Happy family prepares food children help their parents the  girl makes vegetable sala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64" t="21314" b="6730"/>
                    <a:stretch/>
                  </pic:blipFill>
                  <pic:spPr bwMode="auto">
                    <a:xfrm>
                      <a:off x="0" y="0"/>
                      <a:ext cx="1564052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A6E93" w:rsidRPr="00123FB8" w:rsidSect="00D6583F">
      <w:headerReference w:type="default" r:id="rId15"/>
      <w:pgSz w:w="12240" w:h="15840"/>
      <w:pgMar w:top="20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AD1A" w14:textId="77777777" w:rsidR="00E772CE" w:rsidRDefault="00E772CE" w:rsidP="00D57FE6">
      <w:pPr>
        <w:spacing w:after="0" w:line="240" w:lineRule="auto"/>
      </w:pPr>
      <w:r>
        <w:separator/>
      </w:r>
    </w:p>
  </w:endnote>
  <w:endnote w:type="continuationSeparator" w:id="0">
    <w:p w14:paraId="57692D0E" w14:textId="77777777" w:rsidR="00E772CE" w:rsidRDefault="00E772CE" w:rsidP="00D5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FD83" w14:textId="77777777" w:rsidR="00E772CE" w:rsidRDefault="00E772CE" w:rsidP="00D57FE6">
      <w:pPr>
        <w:spacing w:after="0" w:line="240" w:lineRule="auto"/>
      </w:pPr>
      <w:r>
        <w:separator/>
      </w:r>
    </w:p>
  </w:footnote>
  <w:footnote w:type="continuationSeparator" w:id="0">
    <w:p w14:paraId="751F4341" w14:textId="77777777" w:rsidR="00E772CE" w:rsidRDefault="00E772CE" w:rsidP="00D5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78F7" w14:textId="5F993BDF" w:rsidR="00F405D2" w:rsidRDefault="00F405D2">
    <w:pPr>
      <w:pStyle w:val="Header"/>
    </w:pPr>
    <w:r>
      <w:rPr>
        <w:noProof/>
      </w:rPr>
      <w:drawing>
        <wp:inline distT="0" distB="0" distL="0" distR="0" wp14:anchorId="149ABCEC" wp14:editId="38B49372">
          <wp:extent cx="1892606" cy="411480"/>
          <wp:effectExtent l="0" t="0" r="0" b="7620"/>
          <wp:docPr id="39" name="Picture 3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606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A26"/>
    <w:multiLevelType w:val="hybridMultilevel"/>
    <w:tmpl w:val="2252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646"/>
    <w:multiLevelType w:val="hybridMultilevel"/>
    <w:tmpl w:val="108E6380"/>
    <w:lvl w:ilvl="0" w:tplc="5C9E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ADE"/>
    <w:multiLevelType w:val="hybridMultilevel"/>
    <w:tmpl w:val="745C4E4C"/>
    <w:lvl w:ilvl="0" w:tplc="3A32E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20218"/>
    <w:multiLevelType w:val="hybridMultilevel"/>
    <w:tmpl w:val="17D8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D7A"/>
    <w:multiLevelType w:val="hybridMultilevel"/>
    <w:tmpl w:val="F47CD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63BA7"/>
    <w:multiLevelType w:val="hybridMultilevel"/>
    <w:tmpl w:val="6A3CF4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4D2510"/>
    <w:multiLevelType w:val="hybridMultilevel"/>
    <w:tmpl w:val="0258547C"/>
    <w:lvl w:ilvl="0" w:tplc="47D4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7F9B"/>
    <w:multiLevelType w:val="hybridMultilevel"/>
    <w:tmpl w:val="6CA8F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C5ED0"/>
    <w:multiLevelType w:val="hybridMultilevel"/>
    <w:tmpl w:val="57E686FE"/>
    <w:lvl w:ilvl="0" w:tplc="257A2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1522">
    <w:abstractNumId w:val="3"/>
  </w:num>
  <w:num w:numId="2" w16cid:durableId="486752983">
    <w:abstractNumId w:val="7"/>
  </w:num>
  <w:num w:numId="3" w16cid:durableId="1653288878">
    <w:abstractNumId w:val="0"/>
  </w:num>
  <w:num w:numId="4" w16cid:durableId="603224997">
    <w:abstractNumId w:val="1"/>
  </w:num>
  <w:num w:numId="5" w16cid:durableId="250744815">
    <w:abstractNumId w:val="5"/>
  </w:num>
  <w:num w:numId="6" w16cid:durableId="886187427">
    <w:abstractNumId w:val="2"/>
  </w:num>
  <w:num w:numId="7" w16cid:durableId="352419736">
    <w:abstractNumId w:val="8"/>
  </w:num>
  <w:num w:numId="8" w16cid:durableId="355009288">
    <w:abstractNumId w:val="6"/>
  </w:num>
  <w:num w:numId="9" w16cid:durableId="571736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BE"/>
    <w:rsid w:val="000036BA"/>
    <w:rsid w:val="00077198"/>
    <w:rsid w:val="000855A1"/>
    <w:rsid w:val="000C7110"/>
    <w:rsid w:val="000D53BF"/>
    <w:rsid w:val="000E2C22"/>
    <w:rsid w:val="000F0A15"/>
    <w:rsid w:val="000F2C27"/>
    <w:rsid w:val="00123FB8"/>
    <w:rsid w:val="00175883"/>
    <w:rsid w:val="001A64F5"/>
    <w:rsid w:val="001C6ABE"/>
    <w:rsid w:val="002238FE"/>
    <w:rsid w:val="00235847"/>
    <w:rsid w:val="00256FC8"/>
    <w:rsid w:val="00274C43"/>
    <w:rsid w:val="00281524"/>
    <w:rsid w:val="002A5A5D"/>
    <w:rsid w:val="002B4739"/>
    <w:rsid w:val="002D0019"/>
    <w:rsid w:val="002F15F7"/>
    <w:rsid w:val="002F5298"/>
    <w:rsid w:val="00304508"/>
    <w:rsid w:val="00347FE1"/>
    <w:rsid w:val="00367303"/>
    <w:rsid w:val="003732E4"/>
    <w:rsid w:val="00393D16"/>
    <w:rsid w:val="003957E5"/>
    <w:rsid w:val="003A49AD"/>
    <w:rsid w:val="00413412"/>
    <w:rsid w:val="00434EBB"/>
    <w:rsid w:val="004463A9"/>
    <w:rsid w:val="00472C62"/>
    <w:rsid w:val="00494AB4"/>
    <w:rsid w:val="004C1D7F"/>
    <w:rsid w:val="004C3554"/>
    <w:rsid w:val="004E6C5F"/>
    <w:rsid w:val="005063D1"/>
    <w:rsid w:val="00513C85"/>
    <w:rsid w:val="00533494"/>
    <w:rsid w:val="005370EF"/>
    <w:rsid w:val="005D749C"/>
    <w:rsid w:val="00620BCF"/>
    <w:rsid w:val="00641B53"/>
    <w:rsid w:val="006829E8"/>
    <w:rsid w:val="0069030C"/>
    <w:rsid w:val="006A6E93"/>
    <w:rsid w:val="006C1606"/>
    <w:rsid w:val="00721879"/>
    <w:rsid w:val="00746C60"/>
    <w:rsid w:val="007E0E30"/>
    <w:rsid w:val="007E3E99"/>
    <w:rsid w:val="007E596A"/>
    <w:rsid w:val="007E786F"/>
    <w:rsid w:val="00800E04"/>
    <w:rsid w:val="00803571"/>
    <w:rsid w:val="00844CA2"/>
    <w:rsid w:val="00891231"/>
    <w:rsid w:val="008E3244"/>
    <w:rsid w:val="00910856"/>
    <w:rsid w:val="00941375"/>
    <w:rsid w:val="009829F5"/>
    <w:rsid w:val="00A04D67"/>
    <w:rsid w:val="00A82FEB"/>
    <w:rsid w:val="00A84E78"/>
    <w:rsid w:val="00A87D05"/>
    <w:rsid w:val="00A903EC"/>
    <w:rsid w:val="00A91A95"/>
    <w:rsid w:val="00AA671D"/>
    <w:rsid w:val="00AB2DFF"/>
    <w:rsid w:val="00B1500E"/>
    <w:rsid w:val="00B22147"/>
    <w:rsid w:val="00B23970"/>
    <w:rsid w:val="00B45EB3"/>
    <w:rsid w:val="00B46CD6"/>
    <w:rsid w:val="00B6005E"/>
    <w:rsid w:val="00B621D3"/>
    <w:rsid w:val="00B65F42"/>
    <w:rsid w:val="00B67FAD"/>
    <w:rsid w:val="00B80FCF"/>
    <w:rsid w:val="00B96339"/>
    <w:rsid w:val="00BF7326"/>
    <w:rsid w:val="00C4717B"/>
    <w:rsid w:val="00C64CAE"/>
    <w:rsid w:val="00C86CAE"/>
    <w:rsid w:val="00C90F0A"/>
    <w:rsid w:val="00C9389B"/>
    <w:rsid w:val="00CD0277"/>
    <w:rsid w:val="00CF012E"/>
    <w:rsid w:val="00D22EA0"/>
    <w:rsid w:val="00D57FE6"/>
    <w:rsid w:val="00D6583F"/>
    <w:rsid w:val="00D73B54"/>
    <w:rsid w:val="00D748C6"/>
    <w:rsid w:val="00DB087F"/>
    <w:rsid w:val="00E0233B"/>
    <w:rsid w:val="00E22578"/>
    <w:rsid w:val="00E4498D"/>
    <w:rsid w:val="00E65829"/>
    <w:rsid w:val="00E7399D"/>
    <w:rsid w:val="00E772CE"/>
    <w:rsid w:val="00EB0BDB"/>
    <w:rsid w:val="00EF2467"/>
    <w:rsid w:val="00F11BCD"/>
    <w:rsid w:val="00F13428"/>
    <w:rsid w:val="00F405D2"/>
    <w:rsid w:val="00F44189"/>
    <w:rsid w:val="00F73BA3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A775F"/>
  <w15:chartTrackingRefBased/>
  <w15:docId w15:val="{25EB4264-5FB1-42F9-9FB6-8767EA1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E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FE6"/>
  </w:style>
  <w:style w:type="paragraph" w:styleId="Footer">
    <w:name w:val="footer"/>
    <w:basedOn w:val="Normal"/>
    <w:link w:val="FooterChar"/>
    <w:uiPriority w:val="99"/>
    <w:unhideWhenUsed/>
    <w:rsid w:val="00D57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0263A62249E44B9446B6296B2C7D5" ma:contentTypeVersion="15" ma:contentTypeDescription="Create a new document." ma:contentTypeScope="" ma:versionID="311ca42037a1795ebe0e60f7f7f173d9">
  <xsd:schema xmlns:xsd="http://www.w3.org/2001/XMLSchema" xmlns:xs="http://www.w3.org/2001/XMLSchema" xmlns:p="http://schemas.microsoft.com/office/2006/metadata/properties" xmlns:ns2="3f5886b7-3676-4386-941b-635ee02a6f21" xmlns:ns3="517563e1-f82a-4a02-9e8c-7f1c7a35f636" targetNamespace="http://schemas.microsoft.com/office/2006/metadata/properties" ma:root="true" ma:fieldsID="0fc9b6614a8bf920d95749d82438d507" ns2:_="" ns3:_="">
    <xsd:import namespace="3f5886b7-3676-4386-941b-635ee02a6f21"/>
    <xsd:import namespace="517563e1-f82a-4a02-9e8c-7f1c7a35f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86b7-3676-4386-941b-635ee02a6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b1dc1c-c3e6-41da-a920-cc8b17448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563e1-f82a-4a02-9e8c-7f1c7a35f6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90044-8df7-423a-9bc2-1adc0e5b0631}" ma:internalName="TaxCatchAll" ma:showField="CatchAllData" ma:web="517563e1-f82a-4a02-9e8c-7f1c7a35f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886b7-3676-4386-941b-635ee02a6f21">
      <Terms xmlns="http://schemas.microsoft.com/office/infopath/2007/PartnerControls"/>
    </lcf76f155ced4ddcb4097134ff3c332f>
    <TaxCatchAll xmlns="517563e1-f82a-4a02-9e8c-7f1c7a35f636" xsi:nil="true"/>
  </documentManagement>
</p:properties>
</file>

<file path=customXml/itemProps1.xml><?xml version="1.0" encoding="utf-8"?>
<ds:datastoreItem xmlns:ds="http://schemas.openxmlformats.org/officeDocument/2006/customXml" ds:itemID="{9408B1A6-66E0-4375-8F09-00ABB9F4CE79}"/>
</file>

<file path=customXml/itemProps2.xml><?xml version="1.0" encoding="utf-8"?>
<ds:datastoreItem xmlns:ds="http://schemas.openxmlformats.org/officeDocument/2006/customXml" ds:itemID="{ECAE7D96-D04F-4BFF-A86E-3C1636096642}"/>
</file>

<file path=customXml/itemProps3.xml><?xml version="1.0" encoding="utf-8"?>
<ds:datastoreItem xmlns:ds="http://schemas.openxmlformats.org/officeDocument/2006/customXml" ds:itemID="{8FFE4FA3-9D3D-40E5-99E6-A3D6C9DD9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Anne Sergeant</dc:creator>
  <cp:keywords/>
  <dc:description/>
  <cp:lastModifiedBy>Tanya Lewis</cp:lastModifiedBy>
  <cp:revision>87</cp:revision>
  <dcterms:created xsi:type="dcterms:W3CDTF">2022-08-24T19:25:00Z</dcterms:created>
  <dcterms:modified xsi:type="dcterms:W3CDTF">2022-08-24T21:03:00Z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0x0101006530263A62249E44B9446B6296B2C7D5</vt:lpwstr>
  </property>
</Properties>
</file>